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43D3326B">
                <wp:simplePos x="0" y="0"/>
                <wp:positionH relativeFrom="margin">
                  <wp:posOffset>190500</wp:posOffset>
                </wp:positionH>
                <wp:positionV relativeFrom="paragraph">
                  <wp:posOffset>88899</wp:posOffset>
                </wp:positionV>
                <wp:extent cx="632460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2425"/>
                        </a:xfrm>
                        <a:prstGeom prst="rect">
                          <a:avLst/>
                        </a:prstGeom>
                        <a:noFill/>
                        <a:ln w="9525">
                          <a:noFill/>
                          <a:miter lim="800000"/>
                          <a:headEnd/>
                          <a:tailEnd/>
                        </a:ln>
                      </wps:spPr>
                      <wps:txbx>
                        <w:txbxContent>
                          <w:p w14:paraId="738DAEE4" w14:textId="7EC44B3C" w:rsidR="000A69C4" w:rsidRPr="000A69C4" w:rsidRDefault="00826631" w:rsidP="0024476E">
                            <w:pPr>
                              <w:jc w:val="center"/>
                              <w:rPr>
                                <w:rFonts w:ascii="Perpetua" w:hAnsi="Perpetua"/>
                                <w:b/>
                                <w:color w:val="F47711"/>
                                <w:sz w:val="44"/>
                                <w:szCs w:val="44"/>
                              </w:rPr>
                            </w:pPr>
                            <w:r>
                              <w:rPr>
                                <w:rFonts w:ascii="Perpetua" w:hAnsi="Perpetua"/>
                                <w:b/>
                                <w:sz w:val="28"/>
                                <w:szCs w:val="28"/>
                              </w:rPr>
                              <w:t>Procedures for the Placement of Vulnerable Individuals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15pt;margin-top:7pt;width:498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">
                <v:textbox>
                  <w:txbxContent>
                    <w:p w:rsidRPr="000A69C4" w:rsidR="000A69C4" w:rsidP="0024476E" w:rsidRDefault="00826631" w14:paraId="738DAEE4" w14:textId="7EC44B3C">
                      <w:pPr>
                        <w:jc w:val="center"/>
                        <w:rPr>
                          <w:rFonts w:ascii="Perpetua" w:hAnsi="Perpetua"/>
                          <w:b/>
                          <w:color w:val="F47711"/>
                          <w:sz w:val="44"/>
                          <w:szCs w:val="44"/>
                        </w:rPr>
                      </w:pPr>
                      <w:r>
                        <w:rPr>
                          <w:rFonts w:ascii="Perpetua" w:hAnsi="Perpetua"/>
                          <w:b/>
                          <w:sz w:val="28"/>
                          <w:szCs w:val="28"/>
                        </w:rPr>
                        <w:t>Procedures for the Placement of Vulnerable Individuals</w:t>
                      </w:r>
                    </w:p>
                  </w:txbxContent>
                </v:textbox>
                <w10:wrap anchorx="margin"/>
              </v:shape>
            </w:pict>
          </mc:Fallback>
        </mc:AlternateContent>
      </w:r>
    </w:p>
    <w:p w14:paraId="6BF1B82E" w14:textId="77777777" w:rsidR="003C4706" w:rsidRDefault="003C4706" w:rsidP="000A69C4">
      <w:pPr>
        <w:rPr>
          <w:b/>
          <w:sz w:val="18"/>
        </w:rPr>
      </w:pPr>
    </w:p>
    <w:p w14:paraId="772CE2A4" w14:textId="77777777" w:rsidR="003C4706" w:rsidRDefault="003C4706" w:rsidP="000A69C4">
      <w:pPr>
        <w:rPr>
          <w:b/>
          <w:sz w:val="18"/>
        </w:rPr>
      </w:pPr>
    </w:p>
    <w:tbl>
      <w:tblPr>
        <w:tblpPr w:leftFromText="180" w:rightFromText="180" w:vertAnchor="page" w:horzAnchor="margin" w:tblpXSpec="center"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647"/>
      </w:tblGrid>
      <w:tr w:rsidR="005A1613" w14:paraId="4AB32469" w14:textId="77777777" w:rsidTr="0E4FA8F8">
        <w:tc>
          <w:tcPr>
            <w:tcW w:w="9802" w:type="dxa"/>
            <w:gridSpan w:val="2"/>
            <w:shd w:val="clear" w:color="auto" w:fill="FCD5A4" w:themeFill="accent3" w:themeFillTint="66"/>
          </w:tcPr>
          <w:p w14:paraId="29190D86" w14:textId="25A9D104" w:rsidR="005A1613" w:rsidRPr="00E32048" w:rsidRDefault="0E4FA8F8" w:rsidP="0030540E">
            <w:pPr>
              <w:jc w:val="center"/>
            </w:pPr>
            <w:r w:rsidRPr="0E4FA8F8">
              <w:rPr>
                <w:b/>
                <w:bCs/>
              </w:rPr>
              <w:t>Procedures for the Placement of Vulnerable Individuals</w:t>
            </w:r>
          </w:p>
          <w:p w14:paraId="41288640" w14:textId="77777777" w:rsidR="005A1613" w:rsidRPr="00E32048" w:rsidRDefault="005A1613" w:rsidP="0030540E"/>
        </w:tc>
      </w:tr>
      <w:tr w:rsidR="005A1613" w14:paraId="5A160D72" w14:textId="77777777" w:rsidTr="0E4FA8F8">
        <w:trPr>
          <w:trHeight w:val="698"/>
        </w:trPr>
        <w:tc>
          <w:tcPr>
            <w:tcW w:w="2155" w:type="dxa"/>
          </w:tcPr>
          <w:p w14:paraId="55889DD8" w14:textId="77777777" w:rsidR="005A1613" w:rsidRPr="00E32048" w:rsidRDefault="0E4FA8F8" w:rsidP="0E4FA8F8">
            <w:pPr>
              <w:rPr>
                <w:b/>
                <w:bCs/>
              </w:rPr>
            </w:pPr>
            <w:r w:rsidRPr="0E4FA8F8">
              <w:rPr>
                <w:b/>
                <w:bCs/>
              </w:rPr>
              <w:t>POLICY</w:t>
            </w:r>
          </w:p>
        </w:tc>
        <w:tc>
          <w:tcPr>
            <w:tcW w:w="7647" w:type="dxa"/>
          </w:tcPr>
          <w:p w14:paraId="61A6E071" w14:textId="5FE11E31" w:rsidR="00826631" w:rsidRDefault="0E4FA8F8" w:rsidP="00826631">
            <w:r>
              <w:t xml:space="preserve">When encountering an especially vulnerable individual, outreach workers should secure placement in a safe, supportive environment. </w:t>
            </w:r>
          </w:p>
          <w:p w14:paraId="751C4F2B" w14:textId="56842EBF" w:rsidR="005A1613" w:rsidRPr="00E32048" w:rsidRDefault="005A1613" w:rsidP="0030540E"/>
        </w:tc>
      </w:tr>
      <w:tr w:rsidR="005A1613" w14:paraId="0C8E765A" w14:textId="77777777" w:rsidTr="0E4FA8F8">
        <w:trPr>
          <w:trHeight w:val="698"/>
        </w:trPr>
        <w:tc>
          <w:tcPr>
            <w:tcW w:w="2155" w:type="dxa"/>
          </w:tcPr>
          <w:p w14:paraId="1B0EACC0" w14:textId="59FD3900" w:rsidR="005A1613" w:rsidRPr="00E32048" w:rsidRDefault="0E4FA8F8" w:rsidP="0E4FA8F8">
            <w:pPr>
              <w:rPr>
                <w:b/>
                <w:bCs/>
              </w:rPr>
            </w:pPr>
            <w:r w:rsidRPr="0E4FA8F8">
              <w:rPr>
                <w:b/>
                <w:bCs/>
              </w:rPr>
              <w:t>PURPOSE</w:t>
            </w:r>
          </w:p>
        </w:tc>
        <w:tc>
          <w:tcPr>
            <w:tcW w:w="7647" w:type="dxa"/>
          </w:tcPr>
          <w:p w14:paraId="3529D189" w14:textId="6060A75C" w:rsidR="005A1613" w:rsidRDefault="0E4FA8F8" w:rsidP="005A1613">
            <w:r>
              <w:t>To ensure that homeless, vulnerable individuals are connected to supportive placement and that the placement understands the level of vulnerability</w:t>
            </w:r>
          </w:p>
          <w:p w14:paraId="1D060F87" w14:textId="0C124D3D" w:rsidR="005A1613" w:rsidRPr="00E32048" w:rsidRDefault="005A1613" w:rsidP="005A1613"/>
        </w:tc>
      </w:tr>
      <w:tr w:rsidR="005A1613" w14:paraId="07AE8E23" w14:textId="77777777" w:rsidTr="0E4FA8F8">
        <w:tc>
          <w:tcPr>
            <w:tcW w:w="2155" w:type="dxa"/>
          </w:tcPr>
          <w:p w14:paraId="505F1909" w14:textId="20584D56" w:rsidR="005A1613" w:rsidRPr="00E32048" w:rsidRDefault="0E4FA8F8" w:rsidP="0E4FA8F8">
            <w:pPr>
              <w:rPr>
                <w:b/>
                <w:bCs/>
              </w:rPr>
            </w:pPr>
            <w:r w:rsidRPr="0E4FA8F8">
              <w:rPr>
                <w:b/>
                <w:bCs/>
              </w:rPr>
              <w:t>PROCEDURE</w:t>
            </w:r>
          </w:p>
        </w:tc>
        <w:tc>
          <w:tcPr>
            <w:tcW w:w="7647" w:type="dxa"/>
          </w:tcPr>
          <w:p w14:paraId="2591694A" w14:textId="2C46F6F3" w:rsidR="00826631" w:rsidRDefault="0E4FA8F8" w:rsidP="00826631">
            <w:pPr>
              <w:pStyle w:val="ListParagraph"/>
              <w:numPr>
                <w:ilvl w:val="0"/>
                <w:numId w:val="2"/>
              </w:numPr>
            </w:pPr>
            <w:r>
              <w:t>Assess the vulnerability of the individual by determining if they require care and consideration beyond what is typical during the process of placement.  Examples of vulnerable individuals may include:</w:t>
            </w:r>
          </w:p>
          <w:p w14:paraId="5681113A" w14:textId="397CA052" w:rsidR="00826631" w:rsidRDefault="0E4FA8F8" w:rsidP="00826631">
            <w:pPr>
              <w:numPr>
                <w:ilvl w:val="1"/>
                <w:numId w:val="2"/>
              </w:numPr>
            </w:pPr>
            <w:r>
              <w:t>People with acute medical conditions</w:t>
            </w:r>
          </w:p>
          <w:p w14:paraId="30280F0E" w14:textId="77777777" w:rsidR="00826631" w:rsidRDefault="0E4FA8F8" w:rsidP="00826631">
            <w:pPr>
              <w:numPr>
                <w:ilvl w:val="1"/>
                <w:numId w:val="2"/>
              </w:numPr>
            </w:pPr>
            <w:r>
              <w:t>People with intellectual or development disabilities</w:t>
            </w:r>
          </w:p>
          <w:p w14:paraId="307EB3A4" w14:textId="27A789AC" w:rsidR="00826631" w:rsidRDefault="0E4FA8F8" w:rsidP="00826631">
            <w:pPr>
              <w:numPr>
                <w:ilvl w:val="1"/>
                <w:numId w:val="2"/>
              </w:numPr>
            </w:pPr>
            <w:r>
              <w:t>People with cognitive impairment, including dementia</w:t>
            </w:r>
          </w:p>
          <w:p w14:paraId="07BE5EB1" w14:textId="1A7EE212" w:rsidR="00826631" w:rsidRDefault="0E4FA8F8" w:rsidP="00826631">
            <w:pPr>
              <w:numPr>
                <w:ilvl w:val="1"/>
                <w:numId w:val="2"/>
              </w:numPr>
            </w:pPr>
            <w:r>
              <w:t>People with physical disability impairment</w:t>
            </w:r>
          </w:p>
          <w:p w14:paraId="2D43640D" w14:textId="7900F722" w:rsidR="00826631" w:rsidRDefault="0E4FA8F8" w:rsidP="00826631">
            <w:pPr>
              <w:numPr>
                <w:ilvl w:val="1"/>
                <w:numId w:val="2"/>
              </w:numPr>
            </w:pPr>
            <w:r>
              <w:t>People with acute psychosis</w:t>
            </w:r>
          </w:p>
          <w:p w14:paraId="730B4D3F" w14:textId="4B374197" w:rsidR="00826631" w:rsidRDefault="0E4FA8F8" w:rsidP="00826631">
            <w:pPr>
              <w:numPr>
                <w:ilvl w:val="1"/>
                <w:numId w:val="2"/>
              </w:numPr>
            </w:pPr>
            <w:r>
              <w:t xml:space="preserve">The elderly </w:t>
            </w:r>
          </w:p>
          <w:p w14:paraId="1EAC81EF" w14:textId="13E71544" w:rsidR="00826631" w:rsidRDefault="0E4FA8F8" w:rsidP="00826631">
            <w:pPr>
              <w:numPr>
                <w:ilvl w:val="0"/>
                <w:numId w:val="2"/>
              </w:numPr>
            </w:pPr>
            <w:r>
              <w:t xml:space="preserve">Whenever placement occurs for a person that should be considered a vulnerable individual, care should be taken to ensure that all special considerations are made for placement in a shelter, Safe Haven placement, admission to a Hospital Emergency Room, or admission to a Crisis Center   </w:t>
            </w:r>
          </w:p>
          <w:p w14:paraId="5B018078" w14:textId="2D1B86FA" w:rsidR="00826631" w:rsidRDefault="0E4FA8F8" w:rsidP="00826631">
            <w:pPr>
              <w:numPr>
                <w:ilvl w:val="0"/>
                <w:numId w:val="2"/>
              </w:numPr>
            </w:pPr>
            <w:r>
              <w:t>Outreach Worker should confirm that staff at placement have connected with individual and aware of his/her unique needs.</w:t>
            </w:r>
          </w:p>
          <w:p w14:paraId="63AA62D8" w14:textId="25DB247D" w:rsidR="00826631" w:rsidRDefault="0E4FA8F8" w:rsidP="00826631">
            <w:pPr>
              <w:numPr>
                <w:ilvl w:val="0"/>
                <w:numId w:val="2"/>
              </w:numPr>
            </w:pPr>
            <w:r>
              <w:t>Outreach Worker should provide whatever information he/she has about individual at time of placement</w:t>
            </w:r>
          </w:p>
          <w:p w14:paraId="1A9EDDD9" w14:textId="027F22E0" w:rsidR="00826631" w:rsidRDefault="0E4FA8F8" w:rsidP="00826631">
            <w:pPr>
              <w:numPr>
                <w:ilvl w:val="0"/>
                <w:numId w:val="2"/>
              </w:numPr>
            </w:pPr>
            <w:r>
              <w:t>Outreach Worker should establish contact on the following day to ensure that placement was successful and there are no outstanding issues or concerns.</w:t>
            </w:r>
          </w:p>
          <w:p w14:paraId="5BB19E74" w14:textId="02B2092D" w:rsidR="00826631" w:rsidRDefault="0E4FA8F8" w:rsidP="00826631">
            <w:pPr>
              <w:numPr>
                <w:ilvl w:val="0"/>
                <w:numId w:val="2"/>
              </w:numPr>
            </w:pPr>
            <w:r>
              <w:t xml:space="preserve">If an Outreach Worker is informed of elopement (within a certain time frame after placement), the Worker should actively participate in the attempts made to return the individual to the placement </w:t>
            </w:r>
          </w:p>
          <w:p w14:paraId="6597B2AD" w14:textId="03277954" w:rsidR="005A1613" w:rsidRPr="005A1613" w:rsidRDefault="005A1613" w:rsidP="0054516D">
            <w:pPr>
              <w:rPr>
                <w:b/>
              </w:rPr>
            </w:pPr>
          </w:p>
        </w:tc>
      </w:tr>
    </w:tbl>
    <w:p w14:paraId="0EBF50F8" w14:textId="0BD65166" w:rsidR="005D0E59" w:rsidRDefault="005D0E59" w:rsidP="005A1613">
      <w:pPr>
        <w:rPr>
          <w:b/>
          <w:sz w:val="18"/>
        </w:rPr>
      </w:pPr>
      <w:bookmarkStart w:id="0" w:name="_GoBack"/>
      <w:bookmarkEnd w:id="0"/>
    </w:p>
    <w:sectPr w:rsidR="005D0E59" w:rsidSect="000A69C4">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0A69C4" w:rsidRDefault="000A69C4" w:rsidP="007C4C5E">
      <w:r>
        <w:separator/>
      </w:r>
    </w:p>
  </w:endnote>
  <w:endnote w:type="continuationSeparator" w:id="0">
    <w:p w14:paraId="4795ABB7" w14:textId="77777777" w:rsidR="000A69C4" w:rsidRDefault="000A69C4"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36BB40C7" w:rsidR="000A69C4" w:rsidRDefault="0069329E" w:rsidP="00F2650D">
    <w:pPr>
      <w:pStyle w:val="Footer"/>
    </w:pPr>
    <w:r w:rsidRPr="0069329E">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8B0DAF9" w14:textId="77777777" w:rsidR="0069329E" w:rsidRPr="00B16423" w:rsidRDefault="0069329E"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0A69C4" w:rsidRPr="00965182" w:rsidRDefault="000A69C4"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0A69C4" w:rsidRPr="00B16423" w:rsidRDefault="00D829BD"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0A69C4" w:rsidRDefault="000A69C4" w:rsidP="007C4C5E">
      <w:r>
        <w:separator/>
      </w:r>
    </w:p>
  </w:footnote>
  <w:footnote w:type="continuationSeparator" w:id="0">
    <w:p w14:paraId="4DB23FEA" w14:textId="77777777" w:rsidR="000A69C4" w:rsidRDefault="000A69C4"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76864D38" w:rsidR="000A69C4" w:rsidRPr="000A69C4" w:rsidRDefault="00D829BD" w:rsidP="0E4FA8F8">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224F6B25" wp14:editId="2571EE64">
          <wp:simplePos x="0" y="0"/>
          <wp:positionH relativeFrom="column">
            <wp:posOffset>123825</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AE7662">
      <w:rPr>
        <w:rFonts w:ascii="Perpetua" w:hAnsi="Perpetua"/>
      </w:rPr>
      <w:t>Policies &amp; Partner</w:t>
    </w:r>
    <w:r w:rsidR="00CE1692">
      <w:rPr>
        <w:rFonts w:ascii="Perpetua" w:hAnsi="Perpetua"/>
      </w:rPr>
      <w:t>s</w:t>
    </w:r>
  </w:p>
  <w:p w14:paraId="11B09ECE" w14:textId="2490BA64" w:rsidR="000A69C4" w:rsidRPr="000D21CB" w:rsidRDefault="000A69C4"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D829BD">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D829BD">
      <w:rPr>
        <w:rFonts w:ascii="Perpetua" w:hAnsi="Perpetua"/>
        <w:b/>
        <w:bCs/>
        <w:noProof/>
      </w:rPr>
      <w:t>1</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7CD"/>
    <w:multiLevelType w:val="hybridMultilevel"/>
    <w:tmpl w:val="E296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80E26"/>
    <w:multiLevelType w:val="hybridMultilevel"/>
    <w:tmpl w:val="16D4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391A"/>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8334E"/>
    <w:rsid w:val="00683CFA"/>
    <w:rsid w:val="00683F8C"/>
    <w:rsid w:val="00685E7E"/>
    <w:rsid w:val="00690FAA"/>
    <w:rsid w:val="0069329E"/>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91F84"/>
    <w:rsid w:val="0079233B"/>
    <w:rsid w:val="0079312B"/>
    <w:rsid w:val="00793D1F"/>
    <w:rsid w:val="00795096"/>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631"/>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1029"/>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9BD"/>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0E4FA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65EC-8307-4E57-AE8E-9189172E6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19CD73-0676-4113-9050-66CA02D6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8F1E4-BA9F-44B8-9D10-7F7477CF0875}">
  <ds:schemaRefs>
    <ds:schemaRef ds:uri="http://schemas.microsoft.com/sharepoint/v3/contenttype/forms"/>
  </ds:schemaRefs>
</ds:datastoreItem>
</file>

<file path=customXml/itemProps4.xml><?xml version="1.0" encoding="utf-8"?>
<ds:datastoreItem xmlns:ds="http://schemas.openxmlformats.org/officeDocument/2006/customXml" ds:itemID="{78EBD693-8526-4B8E-BE5F-4B9C241A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1419</Characters>
  <Application>Microsoft Office Word</Application>
  <DocSecurity>0</DocSecurity>
  <Lines>11</Lines>
  <Paragraphs>3</Paragraphs>
  <ScaleCrop>false</ScaleCrop>
  <Company>Corporation for Supportive Housing</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7</cp:revision>
  <cp:lastPrinted>2018-02-09T00:54:00Z</cp:lastPrinted>
  <dcterms:created xsi:type="dcterms:W3CDTF">2018-03-09T00:26:00Z</dcterms:created>
  <dcterms:modified xsi:type="dcterms:W3CDTF">2018-09-17T16:38:00Z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